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171F9">
        <w:rPr>
          <w:rFonts w:ascii="Times New Roman" w:hAnsi="Times New Roman" w:cs="Times New Roman"/>
          <w:b/>
          <w:sz w:val="28"/>
          <w:szCs w:val="28"/>
        </w:rPr>
        <w:t>MISS POONAM KANOJIA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="00C171F9">
        <w:rPr>
          <w:rFonts w:ascii="Times New Roman" w:hAnsi="Times New Roman" w:cs="Times New Roman"/>
          <w:b/>
          <w:sz w:val="28"/>
          <w:szCs w:val="28"/>
        </w:rPr>
        <w:t xml:space="preserve">BCOM-II ( </w:t>
      </w:r>
      <w:proofErr w:type="spellStart"/>
      <w:r w:rsidR="00C171F9">
        <w:rPr>
          <w:rFonts w:ascii="Times New Roman" w:hAnsi="Times New Roman" w:cs="Times New Roman"/>
          <w:b/>
          <w:sz w:val="28"/>
          <w:szCs w:val="28"/>
        </w:rPr>
        <w:t>IVth</w:t>
      </w:r>
      <w:proofErr w:type="spellEnd"/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C171F9">
        <w:rPr>
          <w:rFonts w:ascii="Times New Roman" w:hAnsi="Times New Roman" w:cs="Times New Roman"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C171F9">
        <w:rPr>
          <w:rFonts w:ascii="Times New Roman" w:hAnsi="Times New Roman" w:cs="Times New Roman"/>
          <w:b/>
          <w:sz w:val="28"/>
          <w:szCs w:val="28"/>
        </w:rPr>
        <w:t xml:space="preserve"> ..</w:t>
      </w:r>
      <w:proofErr w:type="gramEnd"/>
      <w:r w:rsidR="00C171F9">
        <w:rPr>
          <w:rFonts w:ascii="Times New Roman" w:hAnsi="Times New Roman" w:cs="Times New Roman"/>
          <w:b/>
          <w:sz w:val="28"/>
          <w:szCs w:val="28"/>
        </w:rPr>
        <w:t>BUSINESS LAW</w:t>
      </w:r>
      <w:r w:rsidR="004507CA">
        <w:rPr>
          <w:rFonts w:ascii="Times New Roman" w:hAnsi="Times New Roman" w:cs="Times New Roman"/>
          <w:b/>
          <w:sz w:val="28"/>
          <w:szCs w:val="28"/>
        </w:rPr>
        <w:t>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  <w:r w:rsidR="00C171F9">
              <w:rPr>
                <w:rFonts w:ascii="Times New Roman" w:hAnsi="Times New Roman" w:cs="Times New Roman"/>
                <w:sz w:val="28"/>
                <w:szCs w:val="28"/>
              </w:rPr>
              <w:t>INDIAN PARTNERSHIP ACT, 1932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E96A0F" w:rsidRDefault="002C5D68" w:rsidP="00E96A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96A0F">
              <w:rPr>
                <w:rFonts w:ascii="Times New Roman" w:hAnsi="Times New Roman" w:cs="Times New Roman"/>
                <w:sz w:val="28"/>
                <w:szCs w:val="28"/>
              </w:rPr>
              <w:t>Fundamental Definitions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E96A0F" w:rsidRDefault="002C5D68" w:rsidP="00E96A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96A0F">
              <w:rPr>
                <w:rFonts w:ascii="Times New Roman" w:hAnsi="Times New Roman" w:cs="Times New Roman"/>
                <w:sz w:val="28"/>
                <w:szCs w:val="28"/>
              </w:rPr>
              <w:t>Characteristics of partnership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E96A0F" w:rsidRDefault="002C5D68" w:rsidP="00E96A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96A0F">
              <w:rPr>
                <w:rFonts w:ascii="Times New Roman" w:hAnsi="Times New Roman" w:cs="Times New Roman"/>
                <w:sz w:val="28"/>
                <w:szCs w:val="28"/>
              </w:rPr>
              <w:t>Touchstone of partnership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E96A0F" w:rsidRDefault="002C5D68" w:rsidP="00E96A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96A0F">
              <w:rPr>
                <w:rFonts w:ascii="Times New Roman" w:hAnsi="Times New Roman" w:cs="Times New Roman"/>
                <w:sz w:val="28"/>
                <w:szCs w:val="28"/>
              </w:rPr>
              <w:t>Kinds of partnership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E96A0F" w:rsidRDefault="002C5D68" w:rsidP="00E96A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96A0F">
              <w:rPr>
                <w:rFonts w:ascii="Times New Roman" w:hAnsi="Times New Roman" w:cs="Times New Roman"/>
                <w:sz w:val="28"/>
                <w:szCs w:val="28"/>
              </w:rPr>
              <w:t xml:space="preserve">Partnership distinguished from other association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171F9">
              <w:rPr>
                <w:rFonts w:ascii="Times New Roman" w:hAnsi="Times New Roman" w:cs="Times New Roman"/>
                <w:sz w:val="28"/>
                <w:szCs w:val="28"/>
              </w:rPr>
              <w:t>: INDIAN PARTNERSHIP ACT, 1932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7B1946" w:rsidRDefault="00944C9E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 xml:space="preserve">Partnership and joint </w:t>
            </w:r>
            <w:proofErr w:type="spellStart"/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hindu</w:t>
            </w:r>
            <w:proofErr w:type="spellEnd"/>
            <w:r w:rsidRPr="007B1946">
              <w:rPr>
                <w:rFonts w:ascii="Times New Roman" w:hAnsi="Times New Roman" w:cs="Times New Roman"/>
                <w:sz w:val="28"/>
                <w:szCs w:val="28"/>
              </w:rPr>
              <w:t xml:space="preserve"> family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7B1946" w:rsidRDefault="00944C9E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Mutual relations of partners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7B1946" w:rsidRDefault="00944C9E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Rights of partners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7B1946" w:rsidRDefault="00944C9E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Duties of partners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Relation of partner to third party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Conditions for implied authority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171F9">
              <w:rPr>
                <w:rFonts w:ascii="Times New Roman" w:hAnsi="Times New Roman" w:cs="Times New Roman"/>
                <w:sz w:val="28"/>
                <w:szCs w:val="28"/>
              </w:rPr>
              <w:t>1: : INDIAN PARTNERSHIP ACT, 1932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Limitations of implied authority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Types of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Transfer of interest by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Minor as a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Position of minor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7B1946" w:rsidRDefault="00413B69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Rights and liabilities</w:t>
            </w:r>
            <w:r w:rsidR="007B1946" w:rsidRPr="007B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A6C" w:rsidRPr="007B1946">
              <w:rPr>
                <w:rFonts w:ascii="Times New Roman" w:hAnsi="Times New Roman" w:cs="Times New Roman"/>
                <w:sz w:val="28"/>
                <w:szCs w:val="28"/>
              </w:rPr>
              <w:t>of incoming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171F9">
              <w:rPr>
                <w:rFonts w:ascii="Times New Roman" w:hAnsi="Times New Roman" w:cs="Times New Roman"/>
                <w:sz w:val="28"/>
                <w:szCs w:val="28"/>
              </w:rPr>
              <w:t>1: : INDIAN PARTNERSHIP ACT, 1932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7B1946" w:rsidRDefault="005E0A6C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Rights of outgoing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7B1946" w:rsidRDefault="005E0A6C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Liability of outgoing partner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7B1946" w:rsidRDefault="00467D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Dissolution of partnership and firm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7B1946" w:rsidRDefault="00467D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Differences between dissolution of firm and dissolution of partnership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67DE4">
              <w:rPr>
                <w:rFonts w:ascii="Times New Roman" w:hAnsi="Times New Roman" w:cs="Times New Roman"/>
                <w:sz w:val="28"/>
                <w:szCs w:val="28"/>
              </w:rPr>
              <w:t>2: FOREIGN EXCHANGE MANAGEMENT ACT(FEMA),-1999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Short title and the extent of the act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Object of the act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Important definitions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8210E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5, Day 5, February 2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Regulation and management of the foreign exchange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 xml:space="preserve">Regulation 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67DE4">
              <w:rPr>
                <w:rFonts w:ascii="Times New Roman" w:hAnsi="Times New Roman" w:cs="Times New Roman"/>
                <w:sz w:val="28"/>
                <w:szCs w:val="28"/>
              </w:rPr>
              <w:t>2: : FOREIGN EXCHANGE MANAGEMENT ACT(FEMA),-1999</w:t>
            </w:r>
          </w:p>
        </w:tc>
      </w:tr>
      <w:tr w:rsidR="000040D9" w:rsidTr="000040D9">
        <w:tc>
          <w:tcPr>
            <w:tcW w:w="9576" w:type="dxa"/>
          </w:tcPr>
          <w:p w:rsidR="00CD4BF4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Assignments</w:t>
            </w:r>
          </w:p>
          <w:p w:rsidR="000040D9" w:rsidRPr="007B1946" w:rsidRDefault="00CD4BF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Indian partnership act ,1932</w:t>
            </w:r>
            <w:r w:rsidR="000040D9" w:rsidRPr="007B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 xml:space="preserve">Management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Exemption from section 4 to 8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7B1946" w:rsidRDefault="008210E4" w:rsidP="007B19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1946">
              <w:rPr>
                <w:rFonts w:ascii="Times New Roman" w:hAnsi="Times New Roman" w:cs="Times New Roman"/>
                <w:sz w:val="28"/>
                <w:szCs w:val="28"/>
              </w:rPr>
              <w:t>Authorised person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A96454" w:rsidRDefault="002E13F7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Reserve bank’s power to issue direction to authorized person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A96454" w:rsidRDefault="002E13F7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Power of RBI to inspect authorised person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67DE4">
              <w:rPr>
                <w:rFonts w:ascii="Times New Roman" w:hAnsi="Times New Roman" w:cs="Times New Roman"/>
                <w:sz w:val="28"/>
                <w:szCs w:val="28"/>
              </w:rPr>
              <w:t>2: : FOREIGN EXCHANGE MANAGEMENT ACT(FEMA),-1999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A96454" w:rsidRDefault="005D6346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Contravention and penalties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A96454" w:rsidRDefault="005D6346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Adjudication and appeal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A96454" w:rsidRDefault="005D6346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Directorate of enforcement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A96454" w:rsidRDefault="008C441C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Miscellaneous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A96454" w:rsidRDefault="008C441C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Test of the chapter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00C06">
              <w:rPr>
                <w:rFonts w:ascii="Times New Roman" w:hAnsi="Times New Roman" w:cs="Times New Roman"/>
                <w:sz w:val="28"/>
                <w:szCs w:val="28"/>
              </w:rPr>
              <w:t>3: INFORMATION TECHNOLOGY ACT , 2000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A96454" w:rsidRDefault="00EF7E39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Short Title And Extent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A96454" w:rsidRDefault="00EF7E39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Commencement and application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A96454" w:rsidRDefault="00EF7E39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Inapplicability of the act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A96454" w:rsidRDefault="00EF7E39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Documents excluded from the scope of the act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A96454" w:rsidRDefault="001477A5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Amendments in the act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A96454" w:rsidRDefault="001477A5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Objectives of the act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00C06">
              <w:rPr>
                <w:rFonts w:ascii="Times New Roman" w:hAnsi="Times New Roman" w:cs="Times New Roman"/>
                <w:sz w:val="28"/>
                <w:szCs w:val="28"/>
              </w:rPr>
              <w:t>3: INFORMATION TECHNOLOGY ACT , 2000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A96454" w:rsidRDefault="001477A5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Some imported definition related to the act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A96454" w:rsidRDefault="001477A5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Digital signature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00C06">
              <w:rPr>
                <w:rFonts w:ascii="Times New Roman" w:hAnsi="Times New Roman" w:cs="Times New Roman"/>
                <w:sz w:val="28"/>
                <w:szCs w:val="28"/>
              </w:rPr>
              <w:t>3: INFORMATION TECHNOLOGY ACT , 2000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A96454" w:rsidRDefault="001477A5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Authentication of electronic records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A96454" w:rsidRDefault="001477A5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Time and </w:t>
            </w:r>
            <w:proofErr w:type="spellStart"/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plkace</w:t>
            </w:r>
            <w:proofErr w:type="spellEnd"/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 of dispatch and receipt of electronic record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A96454" w:rsidRDefault="00B46B78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Electronic signature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A96454" w:rsidRDefault="00B46B78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Recognition of foreign certifying authorities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A96454" w:rsidRDefault="00B46B78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Controller to act as repository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A96454" w:rsidRDefault="00B46B78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Licence to issue electronic signature</w:t>
            </w:r>
            <w:r w:rsidR="008F0F4E"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 certificates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00C06">
              <w:rPr>
                <w:rFonts w:ascii="Times New Roman" w:hAnsi="Times New Roman" w:cs="Times New Roman"/>
                <w:sz w:val="28"/>
                <w:szCs w:val="28"/>
              </w:rPr>
              <w:t>3: INFORMATION TECHNOLOGY ACT , 2000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CD4BF4" w:rsidRPr="00A96454" w:rsidRDefault="00CD4BF4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Foreign exchange management act(FEMA) -1999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A96454" w:rsidRDefault="0025443C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Electronic signature certificates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A96454" w:rsidRDefault="0047327C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Duties of subscriber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A96454" w:rsidRDefault="00B44399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Penalties compensation and adjudication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A96454" w:rsidRDefault="00EE495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Penalty for damage to computer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A96454" w:rsidRDefault="00EE495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Compensation for failure to protect data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A96454" w:rsidRDefault="00EE495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Penalty for failure to furnish information </w:t>
            </w:r>
            <w:r w:rsidR="00A4237C" w:rsidRPr="00A96454">
              <w:rPr>
                <w:rFonts w:ascii="Times New Roman" w:hAnsi="Times New Roman" w:cs="Times New Roman"/>
                <w:sz w:val="28"/>
                <w:szCs w:val="28"/>
              </w:rPr>
              <w:t>,return etc.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00C06">
              <w:rPr>
                <w:rFonts w:ascii="Times New Roman" w:hAnsi="Times New Roman" w:cs="Times New Roman"/>
                <w:sz w:val="28"/>
                <w:szCs w:val="28"/>
              </w:rPr>
              <w:t>3: INFORMATION TECHNOLOGY ACT , 2000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A96454" w:rsidRDefault="00A4237C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Residuary penalty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A96454" w:rsidRDefault="00A4237C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Power to adjudicate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A96454" w:rsidRDefault="00A4237C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Factors to be taken into account by the adju</w:t>
            </w:r>
            <w:r w:rsidR="007E605D" w:rsidRPr="00A96454">
              <w:rPr>
                <w:rFonts w:ascii="Times New Roman" w:hAnsi="Times New Roman" w:cs="Times New Roman"/>
                <w:sz w:val="28"/>
                <w:szCs w:val="28"/>
              </w:rPr>
              <w:t>di</w:t>
            </w: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cating officer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A96454" w:rsidRDefault="007E605D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The cyber appellate tribunal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A96454" w:rsidRDefault="007E605D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7D26A0" w:rsidRPr="00A96454">
              <w:rPr>
                <w:rFonts w:ascii="Times New Roman" w:hAnsi="Times New Roman" w:cs="Times New Roman"/>
                <w:sz w:val="28"/>
                <w:szCs w:val="28"/>
              </w:rPr>
              <w:t>omposit</w:t>
            </w: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ion of cyber appellate tribunal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A96454" w:rsidRDefault="007D26A0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Qualification for appointment as chairperson of the cyber appellate tribunal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7D26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7D26A0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26A0">
              <w:rPr>
                <w:rFonts w:ascii="Times New Roman" w:hAnsi="Times New Roman" w:cs="Times New Roman"/>
                <w:sz w:val="28"/>
                <w:szCs w:val="28"/>
              </w:rPr>
              <w:t>: THE COMPETITION ACT</w:t>
            </w:r>
            <w:r w:rsidR="001A70E2">
              <w:rPr>
                <w:rFonts w:ascii="Times New Roman" w:hAnsi="Times New Roman" w:cs="Times New Roman"/>
                <w:sz w:val="28"/>
                <w:szCs w:val="28"/>
              </w:rPr>
              <w:t>,2002</w:t>
            </w:r>
            <w:r w:rsidR="007D2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A96454" w:rsidRDefault="006806C3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Objective of the competition act,2002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A96454" w:rsidRDefault="006806C3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Salient features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A96454" w:rsidRDefault="006806C3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Important definitions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A96454" w:rsidRDefault="006806C3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Important provisions of the act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A96454" w:rsidRDefault="006806C3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Regulations of combination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D26A0">
              <w:rPr>
                <w:rFonts w:ascii="Times New Roman" w:hAnsi="Times New Roman" w:cs="Times New Roman"/>
                <w:sz w:val="28"/>
                <w:szCs w:val="28"/>
              </w:rPr>
              <w:t>4 : THE COMPETITION ACT</w:t>
            </w:r>
            <w:r w:rsidR="001A70E2">
              <w:rPr>
                <w:rFonts w:ascii="Times New Roman" w:hAnsi="Times New Roman" w:cs="Times New Roman"/>
                <w:sz w:val="28"/>
                <w:szCs w:val="28"/>
              </w:rPr>
              <w:t>,2002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A96454" w:rsidRDefault="006806C3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Competition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A96454" w:rsidRDefault="006806C3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Commission of </w:t>
            </w:r>
            <w:proofErr w:type="spellStart"/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india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A96454" w:rsidRDefault="002F17F4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Establishment of commission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A96454" w:rsidRDefault="002F17F4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Composition of commission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A96454" w:rsidRDefault="002F17F4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Selection committee for chairperson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A96454" w:rsidRDefault="00352EA1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Terms of office of chairman </w:t>
            </w:r>
            <w:r w:rsidR="00D5286A" w:rsidRPr="00A96454">
              <w:rPr>
                <w:rFonts w:ascii="Times New Roman" w:hAnsi="Times New Roman" w:cs="Times New Roman"/>
                <w:sz w:val="28"/>
                <w:szCs w:val="28"/>
              </w:rPr>
              <w:t>and other members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D26A0">
              <w:rPr>
                <w:rFonts w:ascii="Times New Roman" w:hAnsi="Times New Roman" w:cs="Times New Roman"/>
                <w:sz w:val="28"/>
                <w:szCs w:val="28"/>
              </w:rPr>
              <w:t>4 : THE COMPETITION ACT</w:t>
            </w:r>
            <w:r w:rsidR="001A70E2">
              <w:rPr>
                <w:rFonts w:ascii="Times New Roman" w:hAnsi="Times New Roman" w:cs="Times New Roman"/>
                <w:sz w:val="28"/>
                <w:szCs w:val="28"/>
              </w:rPr>
              <w:t>,2002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Resignation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Removal and suspension of chairperson and other members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Restriction on employment of chairperson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Administrative powers of chairperson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Salary and allowances OF CHAIPERSON AND OTHER MEMBERS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D26A0">
              <w:rPr>
                <w:rFonts w:ascii="Times New Roman" w:hAnsi="Times New Roman" w:cs="Times New Roman"/>
                <w:sz w:val="28"/>
                <w:szCs w:val="28"/>
              </w:rPr>
              <w:t>4 : THE COMPETITION ACT</w:t>
            </w:r>
            <w:r w:rsidR="001A70E2">
              <w:rPr>
                <w:rFonts w:ascii="Times New Roman" w:hAnsi="Times New Roman" w:cs="Times New Roman"/>
                <w:sz w:val="28"/>
                <w:szCs w:val="28"/>
              </w:rPr>
              <w:t>,2002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Appointment of director general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Appointment of secretary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A96454" w:rsidRDefault="00D5286A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Appointment of experts </w:t>
            </w:r>
            <w:r w:rsidR="005F3A47" w:rsidRPr="00A96454">
              <w:rPr>
                <w:rFonts w:ascii="Times New Roman" w:hAnsi="Times New Roman" w:cs="Times New Roman"/>
                <w:sz w:val="28"/>
                <w:szCs w:val="28"/>
              </w:rPr>
              <w:t>,professionals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A96454" w:rsidRDefault="005F3A47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Appointment of other employee </w:t>
            </w:r>
            <w:r w:rsidR="003213B0"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of commission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A96454" w:rsidRDefault="003213B0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Duties of commission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D26A0">
              <w:rPr>
                <w:rFonts w:ascii="Times New Roman" w:hAnsi="Times New Roman" w:cs="Times New Roman"/>
                <w:sz w:val="28"/>
                <w:szCs w:val="28"/>
              </w:rPr>
              <w:t>4 : THE COMPETITION ACT</w:t>
            </w:r>
            <w:r w:rsidR="001A70E2">
              <w:rPr>
                <w:rFonts w:ascii="Times New Roman" w:hAnsi="Times New Roman" w:cs="Times New Roman"/>
                <w:sz w:val="28"/>
                <w:szCs w:val="28"/>
              </w:rPr>
              <w:t>,2002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A96454" w:rsidRDefault="003213B0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Powers of commission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A96454" w:rsidRDefault="00930AD4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Functions of commission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A96454" w:rsidRDefault="00930AD4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Duties of director general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A96454" w:rsidRDefault="00930AD4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 xml:space="preserve">Penalties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A96454" w:rsidRDefault="007C5E72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Competition appellate tribunal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A96454" w:rsidRDefault="007C5E72" w:rsidP="00A9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6454">
              <w:rPr>
                <w:rFonts w:ascii="Times New Roman" w:hAnsi="Times New Roman" w:cs="Times New Roman"/>
                <w:sz w:val="28"/>
                <w:szCs w:val="28"/>
              </w:rPr>
              <w:t>Miscellaneous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06055"/>
    <w:multiLevelType w:val="hybridMultilevel"/>
    <w:tmpl w:val="6DBAF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1477A5"/>
    <w:rsid w:val="001564E0"/>
    <w:rsid w:val="001A70E2"/>
    <w:rsid w:val="0025443C"/>
    <w:rsid w:val="002C5D68"/>
    <w:rsid w:val="002E13F7"/>
    <w:rsid w:val="002F17F4"/>
    <w:rsid w:val="003213B0"/>
    <w:rsid w:val="00352EA1"/>
    <w:rsid w:val="003C4F3B"/>
    <w:rsid w:val="00413B69"/>
    <w:rsid w:val="004507CA"/>
    <w:rsid w:val="00467DE4"/>
    <w:rsid w:val="0047327C"/>
    <w:rsid w:val="004F5951"/>
    <w:rsid w:val="00533762"/>
    <w:rsid w:val="005D6346"/>
    <w:rsid w:val="005E0A6C"/>
    <w:rsid w:val="005F3A47"/>
    <w:rsid w:val="006806C3"/>
    <w:rsid w:val="006B785A"/>
    <w:rsid w:val="0074159A"/>
    <w:rsid w:val="007475CD"/>
    <w:rsid w:val="00783792"/>
    <w:rsid w:val="007B1946"/>
    <w:rsid w:val="007C5E72"/>
    <w:rsid w:val="007D26A0"/>
    <w:rsid w:val="007E605D"/>
    <w:rsid w:val="008210E4"/>
    <w:rsid w:val="00875DBB"/>
    <w:rsid w:val="008C441C"/>
    <w:rsid w:val="008F0F4E"/>
    <w:rsid w:val="00930AD4"/>
    <w:rsid w:val="00944C9E"/>
    <w:rsid w:val="00A4237C"/>
    <w:rsid w:val="00A96454"/>
    <w:rsid w:val="00AC6B76"/>
    <w:rsid w:val="00B12F91"/>
    <w:rsid w:val="00B44399"/>
    <w:rsid w:val="00B46B78"/>
    <w:rsid w:val="00BE0C81"/>
    <w:rsid w:val="00BE328C"/>
    <w:rsid w:val="00BE5855"/>
    <w:rsid w:val="00C171F9"/>
    <w:rsid w:val="00CC4FEC"/>
    <w:rsid w:val="00CD4BF4"/>
    <w:rsid w:val="00D271B8"/>
    <w:rsid w:val="00D5286A"/>
    <w:rsid w:val="00DA0E84"/>
    <w:rsid w:val="00E5728F"/>
    <w:rsid w:val="00E96A0F"/>
    <w:rsid w:val="00EE495A"/>
    <w:rsid w:val="00EF7E39"/>
    <w:rsid w:val="00F00C06"/>
    <w:rsid w:val="00F20F1E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6A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33</cp:revision>
  <dcterms:created xsi:type="dcterms:W3CDTF">2017-12-15T17:21:00Z</dcterms:created>
  <dcterms:modified xsi:type="dcterms:W3CDTF">2017-12-15T18:36:00Z</dcterms:modified>
</cp:coreProperties>
</file>